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5D" w:rsidRDefault="00E84ECA">
      <w:pPr>
        <w:ind w:left="42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noProof/>
          <w:lang w:eastAsia="ru-RU"/>
        </w:rPr>
        <w:drawing>
          <wp:inline distT="0" distB="0" distL="0" distR="0">
            <wp:extent cx="2324100" cy="892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45D" w:rsidRDefault="0009445D">
      <w:pPr>
        <w:rPr>
          <w:rFonts w:ascii="Times New Roman" w:hAnsi="Times New Roman" w:cs="Times New Roman"/>
          <w:sz w:val="36"/>
          <w:szCs w:val="36"/>
        </w:rPr>
      </w:pPr>
    </w:p>
    <w:p w:rsidR="00F36E90" w:rsidRPr="00980538" w:rsidRDefault="00025A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Профилактика нарушений памяти в пожилом возрасте</w:t>
      </w:r>
    </w:p>
    <w:p w:rsidR="0009445D" w:rsidRDefault="00F36E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A59">
        <w:rPr>
          <w:rFonts w:ascii="Times New Roman" w:hAnsi="Times New Roman" w:cs="Times New Roman"/>
          <w:sz w:val="28"/>
          <w:szCs w:val="28"/>
        </w:rPr>
        <w:t>(памятка для населения</w:t>
      </w:r>
      <w:r w:rsidR="00E84ECA">
        <w:rPr>
          <w:rFonts w:ascii="Times New Roman" w:hAnsi="Times New Roman" w:cs="Times New Roman"/>
          <w:sz w:val="28"/>
          <w:szCs w:val="28"/>
        </w:rPr>
        <w:t>)</w:t>
      </w:r>
    </w:p>
    <w:p w:rsidR="00980538" w:rsidRDefault="00980538" w:rsidP="00980538">
      <w:pPr>
        <w:rPr>
          <w:rFonts w:ascii="Times New Roman" w:hAnsi="Times New Roman" w:cs="Times New Roman"/>
          <w:sz w:val="28"/>
          <w:szCs w:val="28"/>
        </w:rPr>
      </w:pPr>
    </w:p>
    <w:p w:rsidR="00756791" w:rsidRDefault="00756791" w:rsidP="0075679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2371725" cy="2371725"/>
            <wp:effectExtent l="0" t="0" r="9525" b="9525"/>
            <wp:wrapThrough wrapText="bothSides">
              <wp:wrapPolygon edited="0">
                <wp:start x="0" y="0"/>
                <wp:lineTo x="0" y="21513"/>
                <wp:lineTo x="21513" y="21513"/>
                <wp:lineTo x="21513" y="0"/>
                <wp:lineTo x="0" y="0"/>
              </wp:wrapPolygon>
            </wp:wrapThrough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6223" w:rsidRPr="00142403" w:rsidRDefault="00A56223" w:rsidP="00756791">
      <w:pPr>
        <w:pStyle w:val="1"/>
        <w:shd w:val="clear" w:color="auto" w:fill="auto"/>
        <w:spacing w:after="0" w:line="276" w:lineRule="auto"/>
        <w:ind w:firstLine="5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142403">
        <w:rPr>
          <w:rFonts w:ascii="Times New Roman" w:hAnsi="Times New Roman" w:cs="Times New Roman"/>
          <w:sz w:val="28"/>
          <w:szCs w:val="28"/>
        </w:rPr>
        <w:tab/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 возрастом нередко развиваются некоторая забывчи</w:t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вость и снижение концентрации внимания. По статисти</w:t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ке, более половины лиц старше 60 лет замечают у себя подобные явления. Причины этого крайне разнообразны. Это и нормальные (физиологические) изменения головно</w:t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го мозга, связанные с его старением, и различные забо</w:t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левания. Обычными проявлениями возрастных изменений памяти и внимания являются следующие признаки: </w:t>
      </w:r>
    </w:p>
    <w:p w:rsidR="00A56223" w:rsidRPr="00142403" w:rsidRDefault="00A56223" w:rsidP="00756791">
      <w:pPr>
        <w:pStyle w:val="1"/>
        <w:shd w:val="clear" w:color="auto" w:fill="auto"/>
        <w:spacing w:after="0" w:line="276" w:lineRule="auto"/>
        <w:ind w:firstLine="5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14240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Вы часто забываете, что куда положили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firstLine="5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и из-за этого не можете найти нужную вещь.</w:t>
      </w:r>
    </w:p>
    <w:p w:rsidR="00A56223" w:rsidRPr="00A56223" w:rsidRDefault="00A56223" w:rsidP="00756791">
      <w:pPr>
        <w:widowControl w:val="0"/>
        <w:suppressAutoHyphens w:val="0"/>
        <w:spacing w:after="0" w:line="276" w:lineRule="auto"/>
        <w:ind w:firstLine="52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Вы быстро забываете имена и лица людей,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firstLine="5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с которыми знакомитесь.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Вы не можете вспомнить и рассказать, что только что читали или смотрели по телевизору.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Вам больше неинтересно то, что интересовало совсем недавно.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Вы перестали читать, смотреть кинофильмы, встречаться с людьми.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Вы забываете, как называются предметы.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 разговоре Вам бывает трудно подобрать нужное слово.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Вам бывает трудно сосредоточиться.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Вы ошибаетесь при подсчете денег в магазине.</w:t>
      </w:r>
    </w:p>
    <w:p w:rsidR="00A56223" w:rsidRPr="00A56223" w:rsidRDefault="00A56223" w:rsidP="00756791">
      <w:pPr>
        <w:widowControl w:val="0"/>
        <w:suppressAutoHyphens w:val="0"/>
        <w:spacing w:after="10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Случалось, что Вы потерялись в незнакомой части города.</w:t>
      </w:r>
    </w:p>
    <w:p w:rsidR="00A56223" w:rsidRPr="00142403" w:rsidRDefault="00A56223" w:rsidP="00756791">
      <w:pPr>
        <w:widowControl w:val="0"/>
        <w:suppressAutoHyphens w:val="0"/>
        <w:spacing w:after="42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A56223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Знающие Вас люди обращают внимание на Ваши проблемы с памятью.</w:t>
      </w:r>
    </w:p>
    <w:p w:rsidR="004A149E" w:rsidRPr="00904888" w:rsidRDefault="00142403" w:rsidP="00904888">
      <w:pPr>
        <w:widowControl w:val="0"/>
        <w:suppressAutoHyphens w:val="0"/>
        <w:spacing w:after="420" w:line="276" w:lineRule="auto"/>
        <w:ind w:left="520" w:firstLine="20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Если Вы отмечаете у себя не менее трех из указанных выше симптомов или если нарушения памяти и внимания усиливаются, следует обратиться к врачу-неврологу. Он проведет необходимые обследования и установит диа</w:t>
      </w:r>
      <w:r w:rsidRPr="0014240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гноз.</w:t>
      </w:r>
    </w:p>
    <w:p w:rsidR="0009445D" w:rsidRDefault="00025A59" w:rsidP="00756791">
      <w:pPr>
        <w:spacing w:line="276" w:lineRule="auto"/>
        <w:ind w:firstLine="708"/>
        <w:jc w:val="both"/>
        <w:rPr>
          <w:rStyle w:val="aa"/>
          <w:rFonts w:ascii="Times New Roman" w:hAnsi="Times New Roman" w:cs="Times New Roman"/>
          <w:color w:val="333333"/>
          <w:sz w:val="28"/>
          <w:szCs w:val="28"/>
        </w:rPr>
      </w:pPr>
      <w:r w:rsidRPr="00025A59">
        <w:rPr>
          <w:rFonts w:ascii="Times New Roman" w:hAnsi="Times New Roman" w:cs="Times New Roman"/>
          <w:color w:val="333333"/>
          <w:sz w:val="28"/>
          <w:szCs w:val="28"/>
        </w:rPr>
        <w:t xml:space="preserve">Известно, что мы используем потенциал мозга всего на 3-4% от его возможностей. Уменьшение массы головного мозга в процессе старения считается закономерным и, по мнению большинства ученых, это происходит за счет бездействовавших нервных клеток. В возрастной период с 40 до 90 лет число нервных клеток в коре головного мозга снижается на 10%. Кроме того, в процессе старения уменьшается число нервных связей, снижается выработка медиаторов, отмечаются сосудистые нарушения, приводящие к разной степени кислородного голодания, в результате чего развивается ослабление памяти, с годами более выраженное. Исследования показывают, что эти изменения начинаются в коре головного мозга человека уже после 30 лет. В наибольшей степени страдают быстрота реакции на внешние стимулы и способность длительное время концентрировать внимание, мышление становится несколько замедленным. Пожилым людям нужно больше времени для выполнения различных заданий, связанных с памятью и восприятием, они быстрее устают. У них снижается способность к обучению и усвоению новых знаний и навыков. В неврологической практике </w:t>
      </w:r>
      <w:r w:rsidRPr="00025A59">
        <w:rPr>
          <w:rStyle w:val="aa"/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приобретенное </w:t>
      </w:r>
      <w:r w:rsidRPr="00025A59">
        <w:rPr>
          <w:rStyle w:val="a9"/>
          <w:rFonts w:ascii="Times New Roman" w:hAnsi="Times New Roman" w:cs="Times New Roman"/>
          <w:i/>
          <w:iCs/>
          <w:color w:val="333333"/>
          <w:sz w:val="28"/>
          <w:szCs w:val="28"/>
        </w:rPr>
        <w:t>снижение интеллектуальных функций называют деменцией</w:t>
      </w:r>
      <w:r w:rsidRPr="00025A59">
        <w:rPr>
          <w:rStyle w:val="aa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25A59">
        <w:rPr>
          <w:rFonts w:ascii="Times New Roman" w:hAnsi="Times New Roman" w:cs="Times New Roman"/>
          <w:color w:val="333333"/>
          <w:sz w:val="28"/>
          <w:szCs w:val="28"/>
        </w:rPr>
        <w:t>(в дословном переводе от латинского "деменция" - "утрата ума")</w:t>
      </w:r>
      <w:r w:rsidRPr="00025A59">
        <w:rPr>
          <w:rStyle w:val="aa"/>
          <w:rFonts w:ascii="Times New Roman" w:hAnsi="Times New Roman" w:cs="Times New Roman"/>
          <w:color w:val="333333"/>
          <w:sz w:val="28"/>
          <w:szCs w:val="28"/>
        </w:rPr>
        <w:t>.</w:t>
      </w:r>
    </w:p>
    <w:p w:rsidR="00025A59" w:rsidRDefault="00025A59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25A59">
        <w:rPr>
          <w:rFonts w:ascii="Times New Roman" w:hAnsi="Times New Roman" w:cs="Times New Roman"/>
          <w:color w:val="333333"/>
          <w:sz w:val="28"/>
          <w:szCs w:val="28"/>
        </w:rPr>
        <w:t>Нужно отметить, что это патологическое состояние, по сути своей, не является самостоятельным заболеванием, а выступает симптомом других болезней, которых насчитывают более ста. В основном, принято выделять:</w:t>
      </w:r>
    </w:p>
    <w:p w:rsidR="00025A59" w:rsidRPr="00025A59" w:rsidRDefault="00025A59" w:rsidP="00756791">
      <w:pPr>
        <w:numPr>
          <w:ilvl w:val="0"/>
          <w:numId w:val="3"/>
        </w:num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5A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деменции, связанные с неврологическими и сосудистыми заболеваниями (например, при болезни Альцгеймера или атеросклерозе сосудов головного мозга);</w:t>
      </w:r>
    </w:p>
    <w:p w:rsidR="00025A59" w:rsidRPr="00025A59" w:rsidRDefault="00025A59" w:rsidP="00756791">
      <w:pPr>
        <w:numPr>
          <w:ilvl w:val="0"/>
          <w:numId w:val="3"/>
        </w:num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5A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деменции при болезнях внутренних органов (хроническая почечная и печеночная недостаточность);</w:t>
      </w:r>
    </w:p>
    <w:p w:rsidR="00025A59" w:rsidRPr="00025A59" w:rsidRDefault="00025A59" w:rsidP="00756791">
      <w:pPr>
        <w:numPr>
          <w:ilvl w:val="0"/>
          <w:numId w:val="3"/>
        </w:num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5A5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деменции при интоксикациях (например, алкогольные, или деменции при хронических отравлениях мышьяком, соединениями азота на промышленных производствах).</w:t>
      </w:r>
    </w:p>
    <w:p w:rsidR="00025A59" w:rsidRDefault="00025A59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25A59">
        <w:rPr>
          <w:rStyle w:val="aa"/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Первые признаки приближающейся деменции</w:t>
      </w:r>
      <w:r w:rsidRPr="00025A59">
        <w:rPr>
          <w:rFonts w:ascii="Times New Roman" w:hAnsi="Times New Roman" w:cs="Times New Roman"/>
          <w:color w:val="333333"/>
          <w:sz w:val="28"/>
          <w:szCs w:val="28"/>
        </w:rPr>
        <w:t xml:space="preserve"> могут заключаться в ослаблении интереса к окружающему, снижении инициативы, социальной, физической и интеллектуальной активности, пассивности, усилении зависимости от окружающих, стремлении переложить ответственность за принятие решений, связанных с финансовыми вопросами или ведением домашнего хозяйства, на супруга и других близких людей. Возрастное снижение интеллекта сопровождается повышенной сонливостью в дневное и вечернее время. Во время разговора снижается заинтересованность и активность, нить разговора из-за ослабления внимания часто ускользает. Нередко отмечаются угнетенное настроение, повышенная тревожность, тенденция к самоизоляции, круг общения резко ограничивается. В далеко зашедших случаях снижается критика, нарушается ориентация в месте и времени, утрачиваются ранее усвоенные знания и практические навыки. По различным данным от возрастной деменции страдает около 15% людей старше 65 лет и почти 50% людей старше 85 лет. При естественном возрастном старении ухудшение памяти и внимания нарастает постепенно в течение десятков лет. Однако при некоторых неврологических расстройствах и заболеваниях проблемы с памятью могут нарастать быстро: речь идет не о годах, а о месяцах.</w:t>
      </w:r>
    </w:p>
    <w:p w:rsidR="00025A59" w:rsidRDefault="00025A59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25A59">
        <w:rPr>
          <w:rStyle w:val="aa"/>
          <w:rFonts w:ascii="Times New Roman" w:hAnsi="Times New Roman" w:cs="Times New Roman"/>
          <w:b/>
          <w:bCs/>
          <w:color w:val="333333"/>
          <w:sz w:val="28"/>
          <w:szCs w:val="28"/>
        </w:rPr>
        <w:t>Профилактика</w:t>
      </w:r>
      <w:r w:rsidRPr="00025A59">
        <w:rPr>
          <w:rFonts w:ascii="Times New Roman" w:hAnsi="Times New Roman" w:cs="Times New Roman"/>
          <w:color w:val="333333"/>
          <w:sz w:val="28"/>
          <w:szCs w:val="28"/>
        </w:rPr>
        <w:t xml:space="preserve"> особенно важна на начальном этапе, когда эффективные мероприятия могут предотвратить или отсрочить развитие деменции. В первую очередь, необходимо уменьшить риск возникновения ишемии головного мозга: следует своевременно проводить лечение артериальной гипертонии, патологии сердца и сахарного диабета.</w:t>
      </w:r>
    </w:p>
    <w:p w:rsidR="0094468F" w:rsidRDefault="0094468F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4468F">
        <w:rPr>
          <w:rFonts w:ascii="Times New Roman" w:hAnsi="Times New Roman" w:cs="Times New Roman"/>
          <w:color w:val="333333"/>
          <w:sz w:val="28"/>
          <w:szCs w:val="28"/>
        </w:rPr>
        <w:t xml:space="preserve">Одним из самых доступных и достаточно эффективных способов профилактики деменции является чтение художественной литературы. Чтение, являясь сложным интеллектуальным процессом, становится действенным универсальным тренажером памяти. Ведь в ходе чтения важно не терять нить повествования, помнить имена действующих лиц и </w:t>
      </w:r>
      <w:r w:rsidRPr="0094468F"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последовательность событий, удерживать в памяти большой объем сюжетной информации. Причем речь идет именно о книгах, а не о газетах и журналах, текст которых составлен "для быстрого чтения" в транспорте или в ожидании чего-то и в такой лаконичной форме, чтобы не обременять читателя. Это может быть классическая литература, детектив, историческая или романтическая проза. Главное, взять за правило каждый день читать что-то из художественной литературы.</w:t>
      </w:r>
    </w:p>
    <w:p w:rsidR="001C2C98" w:rsidRPr="00955580" w:rsidRDefault="001C2C98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C2C98">
        <w:rPr>
          <w:rFonts w:ascii="Times New Roman" w:hAnsi="Times New Roman" w:cs="Times New Roman"/>
          <w:color w:val="333333"/>
          <w:sz w:val="28"/>
          <w:szCs w:val="28"/>
        </w:rPr>
        <w:t xml:space="preserve">Положительное влияние на сохранение памяти оказывает прослушивание музыки, занятия хоровым пением или танцами. Музыка обладает сильным влиянием на пластичность мозга – способность, которая позволяет человеку безболезненно приспосабливаться к меняющимся условиям, улучшить социальное поведение и познавательные функции. Великолепный тренинг – изучение языка, будь то родной язык или иностранный. В процессе изучения языка новая информация не просто должна запомниться, ее необходимо воспроизводить устно и письменно. Это сложный процесс, в который вовлекается огромное количество нервных клеток и при этом образуется множество связей между нейронами самых разных отделов головного мозга. </w:t>
      </w:r>
      <w:r w:rsidRPr="00955580">
        <w:rPr>
          <w:rFonts w:ascii="Times New Roman" w:hAnsi="Times New Roman" w:cs="Times New Roman"/>
          <w:color w:val="333333"/>
          <w:sz w:val="28"/>
          <w:szCs w:val="28"/>
        </w:rPr>
        <w:t>Важнейшее условие для сохранения хорошей памяти и других познавательных функций – крепкий продолжительный сон. Важно соблюдать гигиену сна и постараться не прибегать к лекарствам от бессонницы, </w:t>
      </w:r>
    </w:p>
    <w:p w:rsidR="00955580" w:rsidRDefault="00955580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55580">
        <w:rPr>
          <w:rFonts w:ascii="Times New Roman" w:hAnsi="Times New Roman" w:cs="Times New Roman"/>
          <w:color w:val="333333"/>
          <w:sz w:val="28"/>
          <w:szCs w:val="28"/>
        </w:rPr>
        <w:t xml:space="preserve">Большое значение для сохранения памяти имеют витамины и микроэлементы. Основная группа витаминов, улучшающих память – витамины группы В. И лучше их употреблять с естественной пищей. Витамин В12 содержится в животных продуктах (в печени, мясе, яичных желтках, </w:t>
      </w:r>
      <w:r w:rsidRPr="00955580">
        <w:rPr>
          <w:rFonts w:ascii="Times New Roman" w:hAnsi="Times New Roman" w:cs="Times New Roman"/>
          <w:color w:val="333333"/>
          <w:sz w:val="28"/>
          <w:szCs w:val="28"/>
        </w:rPr>
        <w:lastRenderedPageBreak/>
        <w:t>молоке); В6 – в крупах, бобовых, коричневом рисе, мясе; фолиевая кислота – в дрожжах, овощах, зерновых культурах, печени.</w:t>
      </w:r>
    </w:p>
    <w:p w:rsidR="00955580" w:rsidRDefault="00955580" w:rsidP="00756791">
      <w:pPr>
        <w:spacing w:line="276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955580" w:rsidRPr="00904888" w:rsidRDefault="00955580" w:rsidP="00904888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04888">
        <w:rPr>
          <w:rStyle w:val="aa"/>
          <w:rFonts w:ascii="Times New Roman" w:hAnsi="Times New Roman" w:cs="Times New Roman"/>
          <w:b/>
          <w:bCs/>
          <w:color w:val="333333"/>
          <w:sz w:val="32"/>
          <w:szCs w:val="32"/>
        </w:rPr>
        <w:t>Избежать снижения памяти, вовремя заметить первые признаки возрастных нарушений и не допустить их прогрессирования, сохранить ясность разума и себя как личность по силам</w:t>
      </w:r>
      <w:bookmarkStart w:id="0" w:name="_GoBack"/>
      <w:bookmarkEnd w:id="0"/>
      <w:r w:rsidRPr="00904888">
        <w:rPr>
          <w:rStyle w:val="aa"/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 любому из нас.</w:t>
      </w:r>
    </w:p>
    <w:sectPr w:rsidR="00955580" w:rsidRPr="0090488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A30A3"/>
    <w:multiLevelType w:val="multilevel"/>
    <w:tmpl w:val="59B2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93929"/>
    <w:multiLevelType w:val="multilevel"/>
    <w:tmpl w:val="4D84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960D03"/>
    <w:multiLevelType w:val="multilevel"/>
    <w:tmpl w:val="B19A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5D"/>
    <w:rsid w:val="00020A0E"/>
    <w:rsid w:val="00025A59"/>
    <w:rsid w:val="0008795C"/>
    <w:rsid w:val="0009445D"/>
    <w:rsid w:val="000F4908"/>
    <w:rsid w:val="00142403"/>
    <w:rsid w:val="001C2C98"/>
    <w:rsid w:val="00370D9C"/>
    <w:rsid w:val="004A149E"/>
    <w:rsid w:val="005F3357"/>
    <w:rsid w:val="007026C4"/>
    <w:rsid w:val="00756791"/>
    <w:rsid w:val="008D0E25"/>
    <w:rsid w:val="00904888"/>
    <w:rsid w:val="0094468F"/>
    <w:rsid w:val="00955580"/>
    <w:rsid w:val="00962C5A"/>
    <w:rsid w:val="00980538"/>
    <w:rsid w:val="00A56223"/>
    <w:rsid w:val="00CD7F1D"/>
    <w:rsid w:val="00D303D5"/>
    <w:rsid w:val="00D52A35"/>
    <w:rsid w:val="00E84ECA"/>
    <w:rsid w:val="00EB4EB0"/>
    <w:rsid w:val="00F36E90"/>
    <w:rsid w:val="00F6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B08AF"/>
  <w15:docId w15:val="{D5224230-EE0E-4A8A-A1F7-5A802632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Normal (Web)"/>
    <w:basedOn w:val="a"/>
    <w:uiPriority w:val="99"/>
    <w:unhideWhenUsed/>
    <w:rsid w:val="004A1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A149E"/>
    <w:rPr>
      <w:b/>
      <w:bCs/>
    </w:rPr>
  </w:style>
  <w:style w:type="character" w:styleId="aa">
    <w:name w:val="Emphasis"/>
    <w:basedOn w:val="a0"/>
    <w:uiPriority w:val="20"/>
    <w:qFormat/>
    <w:rsid w:val="00025A59"/>
    <w:rPr>
      <w:i/>
      <w:iCs/>
    </w:rPr>
  </w:style>
  <w:style w:type="character" w:customStyle="1" w:styleId="ab">
    <w:name w:val="Основной текст_"/>
    <w:basedOn w:val="a0"/>
    <w:link w:val="1"/>
    <w:rsid w:val="00A56223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b"/>
    <w:rsid w:val="00A56223"/>
    <w:pPr>
      <w:widowControl w:val="0"/>
      <w:shd w:val="clear" w:color="auto" w:fill="FFFFFF"/>
      <w:suppressAutoHyphens w:val="0"/>
      <w:spacing w:after="100" w:line="269" w:lineRule="auto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dc:description/>
  <cp:lastModifiedBy>Белова Ольга Владимировна</cp:lastModifiedBy>
  <cp:revision>30</cp:revision>
  <dcterms:created xsi:type="dcterms:W3CDTF">2024-07-19T07:16:00Z</dcterms:created>
  <dcterms:modified xsi:type="dcterms:W3CDTF">2026-09-24T08:39:00Z</dcterms:modified>
  <dc:language>ru-RU</dc:language>
</cp:coreProperties>
</file>